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27DC" w:rsidRPr="000517D8" w:rsidRDefault="008F27DC" w:rsidP="008F27DC">
      <w:pPr>
        <w:spacing w:line="480" w:lineRule="auto"/>
        <w:jc w:val="center"/>
        <w:rPr>
          <w:rFonts w:ascii="Times New Roman" w:hAnsi="Times New Roman" w:cs="Times New Roman"/>
          <w:sz w:val="24"/>
          <w:szCs w:val="24"/>
        </w:rPr>
      </w:pPr>
    </w:p>
    <w:p w:rsidR="008F27DC" w:rsidRPr="000517D8" w:rsidRDefault="008F27DC" w:rsidP="008F27DC">
      <w:pPr>
        <w:spacing w:line="480" w:lineRule="auto"/>
        <w:jc w:val="center"/>
        <w:rPr>
          <w:rFonts w:ascii="Times New Roman" w:hAnsi="Times New Roman" w:cs="Times New Roman"/>
          <w:sz w:val="24"/>
          <w:szCs w:val="24"/>
        </w:rPr>
      </w:pPr>
    </w:p>
    <w:p w:rsidR="008F27DC" w:rsidRPr="000517D8" w:rsidRDefault="009B166D" w:rsidP="008F27DC">
      <w:pPr>
        <w:spacing w:line="480" w:lineRule="auto"/>
        <w:jc w:val="center"/>
        <w:rPr>
          <w:rFonts w:ascii="Times New Roman" w:hAnsi="Times New Roman" w:cs="Times New Roman"/>
          <w:sz w:val="24"/>
          <w:szCs w:val="24"/>
        </w:rPr>
      </w:pPr>
      <w:r w:rsidRPr="000517D8">
        <w:rPr>
          <w:rFonts w:ascii="Times New Roman" w:hAnsi="Times New Roman" w:cs="Times New Roman"/>
          <w:sz w:val="24"/>
          <w:szCs w:val="24"/>
        </w:rPr>
        <w:t>Behavioural Environment Observation Data</w:t>
      </w:r>
    </w:p>
    <w:p w:rsidR="005A7529" w:rsidRPr="000517D8" w:rsidRDefault="009B166D" w:rsidP="008F27DC">
      <w:pPr>
        <w:spacing w:line="480" w:lineRule="auto"/>
        <w:jc w:val="center"/>
        <w:rPr>
          <w:rFonts w:ascii="Times New Roman" w:hAnsi="Times New Roman" w:cs="Times New Roman"/>
          <w:sz w:val="24"/>
          <w:szCs w:val="24"/>
        </w:rPr>
      </w:pPr>
      <w:r w:rsidRPr="000517D8">
        <w:rPr>
          <w:rFonts w:ascii="Times New Roman" w:hAnsi="Times New Roman" w:cs="Times New Roman"/>
          <w:sz w:val="24"/>
          <w:szCs w:val="24"/>
        </w:rPr>
        <w:t xml:space="preserve">Name </w:t>
      </w:r>
    </w:p>
    <w:p w:rsidR="008F27DC" w:rsidRPr="000517D8" w:rsidRDefault="009B166D" w:rsidP="008F27DC">
      <w:pPr>
        <w:spacing w:line="480" w:lineRule="auto"/>
        <w:jc w:val="center"/>
        <w:rPr>
          <w:rFonts w:ascii="Times New Roman" w:hAnsi="Times New Roman" w:cs="Times New Roman"/>
          <w:sz w:val="24"/>
          <w:szCs w:val="24"/>
        </w:rPr>
      </w:pPr>
      <w:r w:rsidRPr="000517D8">
        <w:rPr>
          <w:rFonts w:ascii="Times New Roman" w:hAnsi="Times New Roman" w:cs="Times New Roman"/>
          <w:sz w:val="24"/>
          <w:szCs w:val="24"/>
        </w:rPr>
        <w:t xml:space="preserve">Institution Affiliation </w:t>
      </w:r>
    </w:p>
    <w:p w:rsidR="008F27DC" w:rsidRPr="000517D8" w:rsidRDefault="008F27DC" w:rsidP="008F27DC">
      <w:pPr>
        <w:spacing w:line="480" w:lineRule="auto"/>
        <w:jc w:val="center"/>
        <w:rPr>
          <w:rFonts w:ascii="Times New Roman" w:hAnsi="Times New Roman" w:cs="Times New Roman"/>
          <w:sz w:val="24"/>
          <w:szCs w:val="24"/>
        </w:rPr>
      </w:pPr>
    </w:p>
    <w:p w:rsidR="008F27DC" w:rsidRPr="000517D8" w:rsidRDefault="008F27DC" w:rsidP="00922B7F">
      <w:pPr>
        <w:spacing w:line="480" w:lineRule="auto"/>
        <w:jc w:val="center"/>
        <w:rPr>
          <w:rFonts w:ascii="Times New Roman" w:hAnsi="Times New Roman" w:cs="Times New Roman"/>
          <w:sz w:val="24"/>
          <w:szCs w:val="24"/>
        </w:rPr>
      </w:pPr>
    </w:p>
    <w:p w:rsidR="008F27DC" w:rsidRPr="000517D8" w:rsidRDefault="008F27DC" w:rsidP="00922B7F">
      <w:pPr>
        <w:spacing w:line="480" w:lineRule="auto"/>
        <w:jc w:val="center"/>
        <w:rPr>
          <w:rFonts w:ascii="Times New Roman" w:hAnsi="Times New Roman" w:cs="Times New Roman"/>
          <w:sz w:val="24"/>
          <w:szCs w:val="24"/>
        </w:rPr>
      </w:pPr>
    </w:p>
    <w:p w:rsidR="008F27DC" w:rsidRPr="000517D8" w:rsidRDefault="008F27DC" w:rsidP="00922B7F">
      <w:pPr>
        <w:spacing w:line="480" w:lineRule="auto"/>
        <w:jc w:val="center"/>
        <w:rPr>
          <w:rFonts w:ascii="Times New Roman" w:hAnsi="Times New Roman" w:cs="Times New Roman"/>
          <w:sz w:val="24"/>
          <w:szCs w:val="24"/>
        </w:rPr>
      </w:pPr>
    </w:p>
    <w:p w:rsidR="008F27DC" w:rsidRPr="000517D8" w:rsidRDefault="008F27DC" w:rsidP="00922B7F">
      <w:pPr>
        <w:spacing w:line="480" w:lineRule="auto"/>
        <w:jc w:val="center"/>
        <w:rPr>
          <w:rFonts w:ascii="Times New Roman" w:hAnsi="Times New Roman" w:cs="Times New Roman"/>
          <w:sz w:val="24"/>
          <w:szCs w:val="24"/>
        </w:rPr>
      </w:pPr>
    </w:p>
    <w:p w:rsidR="008F27DC" w:rsidRPr="000517D8" w:rsidRDefault="008F27DC" w:rsidP="00922B7F">
      <w:pPr>
        <w:spacing w:line="480" w:lineRule="auto"/>
        <w:jc w:val="center"/>
        <w:rPr>
          <w:rFonts w:ascii="Times New Roman" w:hAnsi="Times New Roman" w:cs="Times New Roman"/>
          <w:sz w:val="24"/>
          <w:szCs w:val="24"/>
        </w:rPr>
      </w:pPr>
    </w:p>
    <w:p w:rsidR="008F27DC" w:rsidRPr="000517D8" w:rsidRDefault="008F27DC" w:rsidP="00922B7F">
      <w:pPr>
        <w:spacing w:line="480" w:lineRule="auto"/>
        <w:jc w:val="center"/>
        <w:rPr>
          <w:rFonts w:ascii="Times New Roman" w:hAnsi="Times New Roman" w:cs="Times New Roman"/>
          <w:sz w:val="24"/>
          <w:szCs w:val="24"/>
        </w:rPr>
      </w:pPr>
    </w:p>
    <w:p w:rsidR="008F27DC" w:rsidRPr="000517D8" w:rsidRDefault="008F27DC" w:rsidP="00922B7F">
      <w:pPr>
        <w:spacing w:line="480" w:lineRule="auto"/>
        <w:jc w:val="center"/>
        <w:rPr>
          <w:rFonts w:ascii="Times New Roman" w:hAnsi="Times New Roman" w:cs="Times New Roman"/>
          <w:sz w:val="24"/>
          <w:szCs w:val="24"/>
        </w:rPr>
      </w:pPr>
    </w:p>
    <w:p w:rsidR="008F27DC" w:rsidRPr="000517D8" w:rsidRDefault="008F27DC" w:rsidP="00922B7F">
      <w:pPr>
        <w:spacing w:line="480" w:lineRule="auto"/>
        <w:jc w:val="center"/>
        <w:rPr>
          <w:rFonts w:ascii="Times New Roman" w:hAnsi="Times New Roman" w:cs="Times New Roman"/>
          <w:sz w:val="24"/>
          <w:szCs w:val="24"/>
        </w:rPr>
      </w:pPr>
    </w:p>
    <w:p w:rsidR="008F27DC" w:rsidRPr="000517D8" w:rsidRDefault="008F27DC" w:rsidP="00922B7F">
      <w:pPr>
        <w:spacing w:line="480" w:lineRule="auto"/>
        <w:jc w:val="center"/>
        <w:rPr>
          <w:rFonts w:ascii="Times New Roman" w:hAnsi="Times New Roman" w:cs="Times New Roman"/>
          <w:sz w:val="24"/>
          <w:szCs w:val="24"/>
        </w:rPr>
      </w:pPr>
    </w:p>
    <w:p w:rsidR="008F27DC" w:rsidRPr="000517D8" w:rsidRDefault="008F27DC" w:rsidP="00922B7F">
      <w:pPr>
        <w:spacing w:line="480" w:lineRule="auto"/>
        <w:jc w:val="center"/>
        <w:rPr>
          <w:rFonts w:ascii="Times New Roman" w:hAnsi="Times New Roman" w:cs="Times New Roman"/>
          <w:sz w:val="24"/>
          <w:szCs w:val="24"/>
        </w:rPr>
      </w:pPr>
    </w:p>
    <w:p w:rsidR="008F27DC" w:rsidRPr="000517D8" w:rsidRDefault="008F27DC" w:rsidP="00922B7F">
      <w:pPr>
        <w:spacing w:line="480" w:lineRule="auto"/>
        <w:jc w:val="center"/>
        <w:rPr>
          <w:rFonts w:ascii="Times New Roman" w:hAnsi="Times New Roman" w:cs="Times New Roman"/>
          <w:sz w:val="24"/>
          <w:szCs w:val="24"/>
        </w:rPr>
      </w:pPr>
    </w:p>
    <w:p w:rsidR="008F27DC" w:rsidRPr="000517D8" w:rsidRDefault="008F27DC" w:rsidP="00922B7F">
      <w:pPr>
        <w:spacing w:line="480" w:lineRule="auto"/>
        <w:jc w:val="center"/>
        <w:rPr>
          <w:rFonts w:ascii="Times New Roman" w:hAnsi="Times New Roman" w:cs="Times New Roman"/>
          <w:sz w:val="24"/>
          <w:szCs w:val="24"/>
        </w:rPr>
      </w:pPr>
    </w:p>
    <w:p w:rsidR="008F27DC" w:rsidRPr="000517D8" w:rsidRDefault="008F27DC" w:rsidP="005A7529">
      <w:pPr>
        <w:spacing w:line="480" w:lineRule="auto"/>
        <w:rPr>
          <w:rFonts w:ascii="Times New Roman" w:hAnsi="Times New Roman" w:cs="Times New Roman"/>
          <w:sz w:val="24"/>
          <w:szCs w:val="24"/>
        </w:rPr>
      </w:pPr>
    </w:p>
    <w:p w:rsidR="005A7529" w:rsidRPr="000517D8" w:rsidRDefault="005A7529" w:rsidP="005A7529">
      <w:pPr>
        <w:spacing w:line="480" w:lineRule="auto"/>
        <w:rPr>
          <w:rFonts w:ascii="Times New Roman" w:hAnsi="Times New Roman" w:cs="Times New Roman"/>
          <w:sz w:val="24"/>
          <w:szCs w:val="24"/>
        </w:rPr>
      </w:pPr>
    </w:p>
    <w:p w:rsidR="00F459E1" w:rsidRPr="000517D8" w:rsidRDefault="009B166D" w:rsidP="00922B7F">
      <w:pPr>
        <w:spacing w:line="480" w:lineRule="auto"/>
        <w:jc w:val="center"/>
        <w:rPr>
          <w:rFonts w:ascii="Times New Roman" w:hAnsi="Times New Roman" w:cs="Times New Roman"/>
          <w:sz w:val="24"/>
          <w:szCs w:val="24"/>
        </w:rPr>
      </w:pPr>
      <w:r w:rsidRPr="000517D8">
        <w:rPr>
          <w:rFonts w:ascii="Times New Roman" w:hAnsi="Times New Roman" w:cs="Times New Roman"/>
          <w:sz w:val="24"/>
          <w:szCs w:val="24"/>
        </w:rPr>
        <w:lastRenderedPageBreak/>
        <w:t>Behavioral Environment Observation Data</w:t>
      </w:r>
    </w:p>
    <w:p w:rsidR="00800B3E" w:rsidRPr="000517D8" w:rsidRDefault="009B166D" w:rsidP="00922B7F">
      <w:pPr>
        <w:spacing w:line="480" w:lineRule="auto"/>
        <w:rPr>
          <w:rFonts w:ascii="Times New Roman" w:hAnsi="Times New Roman" w:cs="Times New Roman"/>
          <w:sz w:val="24"/>
          <w:szCs w:val="24"/>
        </w:rPr>
      </w:pPr>
      <w:r w:rsidRPr="000517D8">
        <w:rPr>
          <w:rFonts w:ascii="Times New Roman" w:hAnsi="Times New Roman" w:cs="Times New Roman"/>
          <w:sz w:val="24"/>
          <w:szCs w:val="24"/>
        </w:rPr>
        <w:t>Child development and early learning. A Foundation for Professional Knowledge and Competencies. Children start learning immediately they are born. They develop while they learn at a rapid pace during their early years. A critical foundation is triggered by lifelong progress and the elders who contribute to providing for adequate care and required education of children from when they are born to their adulthood.</w:t>
      </w:r>
    </w:p>
    <w:p w:rsidR="00F459E1" w:rsidRPr="000517D8" w:rsidRDefault="009B166D" w:rsidP="00922B7F">
      <w:pPr>
        <w:spacing w:line="480" w:lineRule="auto"/>
        <w:rPr>
          <w:rFonts w:ascii="Times New Roman" w:hAnsi="Times New Roman" w:cs="Times New Roman"/>
          <w:sz w:val="24"/>
          <w:szCs w:val="24"/>
        </w:rPr>
      </w:pPr>
      <w:r w:rsidRPr="000517D8">
        <w:rPr>
          <w:rFonts w:ascii="Times New Roman" w:hAnsi="Times New Roman" w:cs="Times New Roman"/>
          <w:sz w:val="24"/>
          <w:szCs w:val="24"/>
        </w:rPr>
        <w:t>Objective: To observe, collect data on, and evaluate a typical early learning environment for its behavioral components and ability to support child</w:t>
      </w:r>
      <w:r w:rsidR="000E078C" w:rsidRPr="000517D8">
        <w:rPr>
          <w:rFonts w:ascii="Times New Roman" w:hAnsi="Times New Roman" w:cs="Times New Roman"/>
          <w:sz w:val="24"/>
          <w:szCs w:val="24"/>
        </w:rPr>
        <w:t xml:space="preserve">ren’s positive interactions and </w:t>
      </w:r>
      <w:r w:rsidRPr="000517D8">
        <w:rPr>
          <w:rFonts w:ascii="Times New Roman" w:hAnsi="Times New Roman" w:cs="Times New Roman"/>
          <w:sz w:val="24"/>
          <w:szCs w:val="24"/>
        </w:rPr>
        <w:t>regulation</w:t>
      </w:r>
      <w:r w:rsidR="00800B3E" w:rsidRPr="000517D8">
        <w:rPr>
          <w:rFonts w:ascii="Times New Roman" w:hAnsi="Times New Roman" w:cs="Times New Roman"/>
          <w:sz w:val="24"/>
          <w:szCs w:val="24"/>
        </w:rPr>
        <w:t xml:space="preserve"> for those learning</w:t>
      </w:r>
      <w:r w:rsidRPr="000517D8">
        <w:rPr>
          <w:rFonts w:ascii="Times New Roman" w:hAnsi="Times New Roman" w:cs="Times New Roman"/>
          <w:sz w:val="24"/>
          <w:szCs w:val="24"/>
        </w:rPr>
        <w:t>.</w:t>
      </w:r>
    </w:p>
    <w:p w:rsidR="00D86595" w:rsidRPr="000517D8" w:rsidRDefault="009B166D" w:rsidP="00922B7F">
      <w:pPr>
        <w:spacing w:line="480" w:lineRule="auto"/>
        <w:rPr>
          <w:rFonts w:ascii="Times New Roman" w:hAnsi="Times New Roman" w:cs="Times New Roman"/>
          <w:b/>
          <w:sz w:val="24"/>
          <w:szCs w:val="24"/>
        </w:rPr>
      </w:pPr>
      <w:r w:rsidRPr="000517D8">
        <w:rPr>
          <w:rFonts w:ascii="Times New Roman" w:hAnsi="Times New Roman" w:cs="Times New Roman"/>
          <w:b/>
          <w:sz w:val="24"/>
          <w:szCs w:val="24"/>
        </w:rPr>
        <w:t xml:space="preserve">Space </w:t>
      </w:r>
    </w:p>
    <w:p w:rsidR="00D86595" w:rsidRPr="000517D8" w:rsidRDefault="009B166D" w:rsidP="00922B7F">
      <w:pPr>
        <w:spacing w:line="480" w:lineRule="auto"/>
        <w:rPr>
          <w:rFonts w:ascii="Times New Roman" w:hAnsi="Times New Roman" w:cs="Times New Roman"/>
          <w:sz w:val="24"/>
          <w:szCs w:val="24"/>
        </w:rPr>
      </w:pPr>
      <w:r w:rsidRPr="000517D8">
        <w:rPr>
          <w:rFonts w:ascii="Times New Roman" w:hAnsi="Times New Roman" w:cs="Times New Roman"/>
          <w:sz w:val="24"/>
          <w:szCs w:val="24"/>
        </w:rPr>
        <w:t xml:space="preserve">Issuance </w:t>
      </w:r>
      <w:r w:rsidR="00E5779D" w:rsidRPr="000517D8">
        <w:rPr>
          <w:rFonts w:ascii="Times New Roman" w:hAnsi="Times New Roman" w:cs="Times New Roman"/>
          <w:sz w:val="24"/>
          <w:szCs w:val="24"/>
        </w:rPr>
        <w:t xml:space="preserve">of a survey on </w:t>
      </w:r>
      <w:r w:rsidRPr="000517D8">
        <w:rPr>
          <w:rFonts w:ascii="Times New Roman" w:hAnsi="Times New Roman" w:cs="Times New Roman"/>
          <w:sz w:val="24"/>
          <w:szCs w:val="24"/>
        </w:rPr>
        <w:t xml:space="preserve">computer-assisted telephone interviews </w:t>
      </w:r>
      <w:r w:rsidR="00E5779D" w:rsidRPr="000517D8">
        <w:rPr>
          <w:rFonts w:ascii="Times New Roman" w:hAnsi="Times New Roman" w:cs="Times New Roman"/>
          <w:sz w:val="24"/>
          <w:szCs w:val="24"/>
        </w:rPr>
        <w:t>will be used to collect and present data from taking a random sample of teachers and parents or the guardians to the children and engaging at least one child at the age of 18 years in Ontario n=3,000.</w:t>
      </w:r>
    </w:p>
    <w:p w:rsidR="00BC1B5C" w:rsidRPr="000517D8" w:rsidRDefault="009B166D" w:rsidP="00922B7F">
      <w:pPr>
        <w:spacing w:line="480" w:lineRule="auto"/>
        <w:rPr>
          <w:rFonts w:ascii="Times New Roman" w:hAnsi="Times New Roman" w:cs="Times New Roman"/>
          <w:b/>
          <w:sz w:val="24"/>
          <w:szCs w:val="24"/>
        </w:rPr>
      </w:pPr>
      <w:r w:rsidRPr="000517D8">
        <w:rPr>
          <w:rFonts w:ascii="Times New Roman" w:hAnsi="Times New Roman" w:cs="Times New Roman"/>
          <w:b/>
          <w:sz w:val="24"/>
          <w:szCs w:val="24"/>
        </w:rPr>
        <w:t>Time</w:t>
      </w:r>
    </w:p>
    <w:p w:rsidR="00F459E1" w:rsidRPr="000517D8" w:rsidRDefault="009B166D" w:rsidP="00922B7F">
      <w:pPr>
        <w:spacing w:line="480" w:lineRule="auto"/>
        <w:rPr>
          <w:rFonts w:ascii="Times New Roman" w:hAnsi="Times New Roman" w:cs="Times New Roman"/>
          <w:sz w:val="24"/>
          <w:szCs w:val="24"/>
        </w:rPr>
      </w:pPr>
      <w:r w:rsidRPr="000517D8">
        <w:rPr>
          <w:rFonts w:ascii="Times New Roman" w:hAnsi="Times New Roman" w:cs="Times New Roman"/>
          <w:sz w:val="24"/>
          <w:szCs w:val="24"/>
        </w:rPr>
        <w:t xml:space="preserve">The layout of the research conducted on the </w:t>
      </w:r>
      <w:r w:rsidR="00E168C5" w:rsidRPr="000517D8">
        <w:rPr>
          <w:rFonts w:ascii="Times New Roman" w:hAnsi="Times New Roman" w:cs="Times New Roman"/>
          <w:sz w:val="24"/>
          <w:szCs w:val="24"/>
        </w:rPr>
        <w:t>behavioral components and the ability to support children's positive interactions and regulation will be as follows.</w:t>
      </w:r>
    </w:p>
    <w:p w:rsidR="00A80813" w:rsidRPr="000517D8" w:rsidRDefault="009B166D" w:rsidP="00922B7F">
      <w:pPr>
        <w:pStyle w:val="ListParagraph"/>
        <w:numPr>
          <w:ilvl w:val="0"/>
          <w:numId w:val="5"/>
        </w:numPr>
        <w:spacing w:line="480" w:lineRule="auto"/>
        <w:rPr>
          <w:rFonts w:ascii="Times New Roman" w:hAnsi="Times New Roman" w:cs="Times New Roman"/>
          <w:sz w:val="24"/>
          <w:szCs w:val="24"/>
        </w:rPr>
      </w:pPr>
      <w:r w:rsidRPr="000517D8">
        <w:rPr>
          <w:rFonts w:ascii="Times New Roman" w:hAnsi="Times New Roman" w:cs="Times New Roman"/>
          <w:sz w:val="24"/>
          <w:szCs w:val="24"/>
        </w:rPr>
        <w:t>General Overview of Project</w:t>
      </w:r>
    </w:p>
    <w:p w:rsidR="00A80813" w:rsidRPr="000517D8" w:rsidRDefault="009B166D" w:rsidP="00922B7F">
      <w:pPr>
        <w:pStyle w:val="ListParagraph"/>
        <w:spacing w:line="480" w:lineRule="auto"/>
        <w:rPr>
          <w:rFonts w:ascii="Times New Roman" w:hAnsi="Times New Roman" w:cs="Times New Roman"/>
          <w:sz w:val="24"/>
          <w:szCs w:val="24"/>
        </w:rPr>
      </w:pPr>
      <w:r w:rsidRPr="000517D8">
        <w:rPr>
          <w:rFonts w:ascii="Times New Roman" w:hAnsi="Times New Roman" w:cs="Times New Roman"/>
          <w:sz w:val="24"/>
          <w:szCs w:val="24"/>
        </w:rPr>
        <w:t xml:space="preserve">There will be three sessions to be attended during training, with a period of four weeks </w:t>
      </w:r>
      <w:r w:rsidR="00B24A47" w:rsidRPr="000517D8">
        <w:rPr>
          <w:rFonts w:ascii="Times New Roman" w:hAnsi="Times New Roman" w:cs="Times New Roman"/>
          <w:sz w:val="24"/>
          <w:szCs w:val="24"/>
        </w:rPr>
        <w:t xml:space="preserve">for making an observation and gathering the information conducted between sessions. </w:t>
      </w:r>
    </w:p>
    <w:p w:rsidR="000517D8" w:rsidRDefault="009B166D" w:rsidP="000517D8">
      <w:pPr>
        <w:pStyle w:val="ListParagraph"/>
        <w:numPr>
          <w:ilvl w:val="0"/>
          <w:numId w:val="5"/>
        </w:numPr>
        <w:spacing w:line="480" w:lineRule="auto"/>
        <w:rPr>
          <w:rFonts w:ascii="Times New Roman" w:hAnsi="Times New Roman" w:cs="Times New Roman"/>
          <w:sz w:val="24"/>
          <w:szCs w:val="24"/>
        </w:rPr>
      </w:pPr>
      <w:r w:rsidRPr="000517D8">
        <w:rPr>
          <w:rFonts w:ascii="Times New Roman" w:hAnsi="Times New Roman" w:cs="Times New Roman"/>
          <w:sz w:val="24"/>
          <w:szCs w:val="24"/>
        </w:rPr>
        <w:t xml:space="preserve">Presentation </w:t>
      </w:r>
    </w:p>
    <w:p w:rsidR="00B24A47" w:rsidRPr="000517D8" w:rsidRDefault="009B166D" w:rsidP="000517D8">
      <w:pPr>
        <w:pStyle w:val="ListParagraph"/>
        <w:spacing w:line="480" w:lineRule="auto"/>
        <w:rPr>
          <w:rFonts w:ascii="Times New Roman" w:hAnsi="Times New Roman" w:cs="Times New Roman"/>
          <w:sz w:val="24"/>
          <w:szCs w:val="24"/>
        </w:rPr>
      </w:pPr>
      <w:bookmarkStart w:id="0" w:name="_GoBack"/>
      <w:bookmarkEnd w:id="0"/>
      <w:r w:rsidRPr="000517D8">
        <w:rPr>
          <w:rFonts w:ascii="Times New Roman" w:hAnsi="Times New Roman" w:cs="Times New Roman"/>
          <w:sz w:val="24"/>
          <w:szCs w:val="24"/>
        </w:rPr>
        <w:lastRenderedPageBreak/>
        <w:t>During the presentation, I will provide a detailed outline of the overview of the professional development module. The exhibition will be presented in the course of three sessions that will each run for two hours.</w:t>
      </w:r>
    </w:p>
    <w:p w:rsidR="00A80813" w:rsidRPr="000517D8" w:rsidRDefault="009B166D" w:rsidP="00922B7F">
      <w:pPr>
        <w:pStyle w:val="ListParagraph"/>
        <w:numPr>
          <w:ilvl w:val="0"/>
          <w:numId w:val="4"/>
        </w:numPr>
        <w:spacing w:line="480" w:lineRule="auto"/>
        <w:rPr>
          <w:rFonts w:ascii="Times New Roman" w:hAnsi="Times New Roman" w:cs="Times New Roman"/>
          <w:sz w:val="24"/>
          <w:szCs w:val="24"/>
        </w:rPr>
      </w:pPr>
      <w:r w:rsidRPr="000517D8">
        <w:rPr>
          <w:rFonts w:ascii="Times New Roman" w:hAnsi="Times New Roman" w:cs="Times New Roman"/>
          <w:sz w:val="24"/>
          <w:szCs w:val="24"/>
        </w:rPr>
        <w:t xml:space="preserve">Session I: Observation as an Assessment Tool in Early Childhood Classrooms </w:t>
      </w:r>
    </w:p>
    <w:p w:rsidR="00A80813" w:rsidRPr="000517D8" w:rsidRDefault="009B166D" w:rsidP="00922B7F">
      <w:pPr>
        <w:pStyle w:val="ListParagraph"/>
        <w:numPr>
          <w:ilvl w:val="0"/>
          <w:numId w:val="4"/>
        </w:numPr>
        <w:spacing w:line="480" w:lineRule="auto"/>
        <w:rPr>
          <w:rFonts w:ascii="Times New Roman" w:hAnsi="Times New Roman" w:cs="Times New Roman"/>
          <w:sz w:val="24"/>
          <w:szCs w:val="24"/>
        </w:rPr>
      </w:pPr>
      <w:r w:rsidRPr="000517D8">
        <w:rPr>
          <w:rFonts w:ascii="Times New Roman" w:hAnsi="Times New Roman" w:cs="Times New Roman"/>
          <w:sz w:val="24"/>
          <w:szCs w:val="24"/>
        </w:rPr>
        <w:t>Session II: Data Gathering and Assessment Tool Usage.</w:t>
      </w:r>
    </w:p>
    <w:p w:rsidR="00F459E1" w:rsidRPr="000517D8" w:rsidRDefault="009B166D" w:rsidP="00922B7F">
      <w:pPr>
        <w:pStyle w:val="ListParagraph"/>
        <w:numPr>
          <w:ilvl w:val="0"/>
          <w:numId w:val="4"/>
        </w:numPr>
        <w:spacing w:line="480" w:lineRule="auto"/>
        <w:rPr>
          <w:rFonts w:ascii="Times New Roman" w:hAnsi="Times New Roman" w:cs="Times New Roman"/>
          <w:sz w:val="24"/>
          <w:szCs w:val="24"/>
        </w:rPr>
      </w:pPr>
      <w:r w:rsidRPr="000517D8">
        <w:rPr>
          <w:rFonts w:ascii="Times New Roman" w:hAnsi="Times New Roman" w:cs="Times New Roman"/>
          <w:sz w:val="24"/>
          <w:szCs w:val="24"/>
        </w:rPr>
        <w:t>Session III: The Final Products and Outcomes</w:t>
      </w:r>
    </w:p>
    <w:p w:rsidR="00F459E1" w:rsidRPr="000517D8" w:rsidRDefault="009B166D" w:rsidP="00922B7F">
      <w:pPr>
        <w:spacing w:line="480" w:lineRule="auto"/>
        <w:rPr>
          <w:rFonts w:ascii="Times New Roman" w:hAnsi="Times New Roman" w:cs="Times New Roman"/>
          <w:b/>
          <w:sz w:val="24"/>
          <w:szCs w:val="24"/>
        </w:rPr>
      </w:pPr>
      <w:r w:rsidRPr="000517D8">
        <w:rPr>
          <w:rFonts w:ascii="Times New Roman" w:hAnsi="Times New Roman" w:cs="Times New Roman"/>
          <w:b/>
          <w:sz w:val="24"/>
          <w:szCs w:val="24"/>
        </w:rPr>
        <w:t xml:space="preserve">Materials </w:t>
      </w:r>
    </w:p>
    <w:p w:rsidR="00922B7F" w:rsidRPr="000517D8" w:rsidRDefault="009B166D" w:rsidP="00800B3E">
      <w:pPr>
        <w:pStyle w:val="ListParagraph"/>
        <w:numPr>
          <w:ilvl w:val="0"/>
          <w:numId w:val="1"/>
        </w:numPr>
        <w:spacing w:line="480" w:lineRule="auto"/>
        <w:rPr>
          <w:rFonts w:ascii="Times New Roman" w:hAnsi="Times New Roman" w:cs="Times New Roman"/>
          <w:sz w:val="24"/>
          <w:szCs w:val="24"/>
        </w:rPr>
      </w:pPr>
      <w:r w:rsidRPr="000517D8">
        <w:rPr>
          <w:rFonts w:ascii="Times New Roman" w:hAnsi="Times New Roman" w:cs="Times New Roman"/>
          <w:sz w:val="24"/>
          <w:szCs w:val="24"/>
        </w:rPr>
        <w:t>Use of standardized testing that is subjected to a question and answer, a pen, and the format of a paper. The rationale for this applying this norm will be derived to determine whether the children are learning what they are expected to cover within the specified period.</w:t>
      </w:r>
      <w:r w:rsidR="00A80813" w:rsidRPr="000517D8">
        <w:rPr>
          <w:rFonts w:ascii="Times New Roman" w:hAnsi="Times New Roman" w:cs="Times New Roman"/>
          <w:sz w:val="24"/>
          <w:szCs w:val="24"/>
        </w:rPr>
        <w:t xml:space="preserve"> The research by Perlman, Zellman, and Le (2004) highlighted the assessment tool that is applied to measure the teachers of early childhood quality of teaching. </w:t>
      </w:r>
    </w:p>
    <w:p w:rsidR="00922B7F" w:rsidRPr="000517D8" w:rsidRDefault="009B166D" w:rsidP="00922B7F">
      <w:pPr>
        <w:pStyle w:val="ListParagraph"/>
        <w:numPr>
          <w:ilvl w:val="0"/>
          <w:numId w:val="1"/>
        </w:numPr>
        <w:spacing w:line="480" w:lineRule="auto"/>
        <w:rPr>
          <w:rFonts w:ascii="Times New Roman" w:hAnsi="Times New Roman" w:cs="Times New Roman"/>
          <w:sz w:val="24"/>
          <w:szCs w:val="24"/>
        </w:rPr>
      </w:pPr>
      <w:r w:rsidRPr="000517D8">
        <w:rPr>
          <w:rFonts w:ascii="Times New Roman" w:hAnsi="Times New Roman" w:cs="Times New Roman"/>
          <w:sz w:val="24"/>
          <w:szCs w:val="24"/>
        </w:rPr>
        <w:t xml:space="preserve">Using globes and maps </w:t>
      </w:r>
    </w:p>
    <w:p w:rsidR="00B24A47" w:rsidRPr="000517D8" w:rsidRDefault="009B166D" w:rsidP="00922B7F">
      <w:pPr>
        <w:spacing w:line="480" w:lineRule="auto"/>
        <w:rPr>
          <w:rFonts w:ascii="Times New Roman" w:hAnsi="Times New Roman" w:cs="Times New Roman"/>
          <w:sz w:val="24"/>
          <w:szCs w:val="24"/>
        </w:rPr>
      </w:pPr>
      <w:r w:rsidRPr="000517D8">
        <w:rPr>
          <w:rFonts w:ascii="Times New Roman" w:hAnsi="Times New Roman" w:cs="Times New Roman"/>
          <w:sz w:val="24"/>
          <w:szCs w:val="24"/>
        </w:rPr>
        <w:t>Through the application of globes and maps of the entire world can serve to be an excellent object to teach any lesson. Whenever you need to obtain knowledge that comes from a place, locate that location on a globe with the specific group. Debate about and try to have an image of how sites may look alike. The advisable tool to use is the National Geographic framework to help children to have an appropriate visualization and resume to acknowledge that the planet earth has endless variations of skin colors, foods, languages, wildlife, landscapes, and cultures. Using the globe for illustrations much more accessible when learning the fundaments concerning the planet.</w:t>
      </w:r>
    </w:p>
    <w:p w:rsidR="00F459E1" w:rsidRPr="000517D8" w:rsidRDefault="009B166D" w:rsidP="00922B7F">
      <w:pPr>
        <w:spacing w:line="480" w:lineRule="auto"/>
        <w:rPr>
          <w:rFonts w:ascii="Times New Roman" w:hAnsi="Times New Roman" w:cs="Times New Roman"/>
          <w:b/>
          <w:sz w:val="24"/>
          <w:szCs w:val="24"/>
        </w:rPr>
      </w:pPr>
      <w:r w:rsidRPr="000517D8">
        <w:rPr>
          <w:rFonts w:ascii="Times New Roman" w:hAnsi="Times New Roman" w:cs="Times New Roman"/>
          <w:b/>
          <w:sz w:val="24"/>
          <w:szCs w:val="24"/>
        </w:rPr>
        <w:t xml:space="preserve">People </w:t>
      </w:r>
    </w:p>
    <w:p w:rsidR="00971778" w:rsidRPr="000517D8" w:rsidRDefault="009B166D" w:rsidP="00922B7F">
      <w:pPr>
        <w:spacing w:line="480" w:lineRule="auto"/>
        <w:rPr>
          <w:rFonts w:ascii="Times New Roman" w:hAnsi="Times New Roman" w:cs="Times New Roman"/>
          <w:sz w:val="24"/>
          <w:szCs w:val="24"/>
        </w:rPr>
      </w:pPr>
      <w:r w:rsidRPr="000517D8">
        <w:rPr>
          <w:rFonts w:ascii="Times New Roman" w:hAnsi="Times New Roman" w:cs="Times New Roman"/>
          <w:sz w:val="24"/>
          <w:szCs w:val="24"/>
        </w:rPr>
        <w:t>Awareness of children and the environment.</w:t>
      </w:r>
    </w:p>
    <w:p w:rsidR="001C1EDC" w:rsidRPr="000517D8" w:rsidRDefault="009B166D" w:rsidP="00922B7F">
      <w:pPr>
        <w:pStyle w:val="ListParagraph"/>
        <w:numPr>
          <w:ilvl w:val="0"/>
          <w:numId w:val="6"/>
        </w:numPr>
        <w:spacing w:line="480" w:lineRule="auto"/>
        <w:rPr>
          <w:rFonts w:ascii="Times New Roman" w:hAnsi="Times New Roman" w:cs="Times New Roman"/>
          <w:sz w:val="24"/>
          <w:szCs w:val="24"/>
        </w:rPr>
      </w:pPr>
      <w:r w:rsidRPr="000517D8">
        <w:rPr>
          <w:rFonts w:ascii="Times New Roman" w:hAnsi="Times New Roman" w:cs="Times New Roman"/>
          <w:sz w:val="24"/>
          <w:szCs w:val="24"/>
        </w:rPr>
        <w:lastRenderedPageBreak/>
        <w:t>What the teachers can do on</w:t>
      </w:r>
    </w:p>
    <w:p w:rsidR="00971778" w:rsidRPr="000517D8" w:rsidRDefault="009B166D" w:rsidP="00922B7F">
      <w:pPr>
        <w:spacing w:line="480" w:lineRule="auto"/>
        <w:rPr>
          <w:rFonts w:ascii="Times New Roman" w:hAnsi="Times New Roman" w:cs="Times New Roman"/>
          <w:sz w:val="24"/>
          <w:szCs w:val="24"/>
        </w:rPr>
      </w:pPr>
      <w:r w:rsidRPr="000517D8">
        <w:rPr>
          <w:rFonts w:ascii="Times New Roman" w:hAnsi="Times New Roman" w:cs="Times New Roman"/>
          <w:sz w:val="24"/>
          <w:szCs w:val="24"/>
        </w:rPr>
        <w:t>Different ways</w:t>
      </w:r>
      <w:r w:rsidR="001C1EDC" w:rsidRPr="000517D8">
        <w:rPr>
          <w:rFonts w:ascii="Times New Roman" w:hAnsi="Times New Roman" w:cs="Times New Roman"/>
          <w:sz w:val="24"/>
          <w:szCs w:val="24"/>
        </w:rPr>
        <w:t xml:space="preserve"> can be employed to create a </w:t>
      </w:r>
      <w:r w:rsidRPr="000517D8">
        <w:rPr>
          <w:rFonts w:ascii="Times New Roman" w:hAnsi="Times New Roman" w:cs="Times New Roman"/>
          <w:sz w:val="24"/>
          <w:szCs w:val="24"/>
        </w:rPr>
        <w:t xml:space="preserve">link between children to our planet. The role of teachers to create an environment that is suitable to generate awareness is to produce outline awe, wonder, and respect. Teachers are </w:t>
      </w:r>
      <w:r w:rsidR="001C1EDC" w:rsidRPr="000517D8">
        <w:rPr>
          <w:rFonts w:ascii="Times New Roman" w:hAnsi="Times New Roman" w:cs="Times New Roman"/>
          <w:sz w:val="24"/>
          <w:szCs w:val="24"/>
        </w:rPr>
        <w:t>obliged</w:t>
      </w:r>
      <w:r w:rsidRPr="000517D8">
        <w:rPr>
          <w:rFonts w:ascii="Times New Roman" w:hAnsi="Times New Roman" w:cs="Times New Roman"/>
          <w:sz w:val="24"/>
          <w:szCs w:val="24"/>
        </w:rPr>
        <w:t xml:space="preserve"> to show up delight with every discovery and should offer to teach courteous observation for a life surrounding us. It is not a mandatory requirement for any teacher to obtain a piece of broad outline information that is subjected to education based on the current education system, whereby an excellent curriculum is not an exception. The</w:t>
      </w:r>
      <w:r w:rsidR="001C1EDC" w:rsidRPr="000517D8">
        <w:rPr>
          <w:rFonts w:ascii="Times New Roman" w:hAnsi="Times New Roman" w:cs="Times New Roman"/>
          <w:sz w:val="24"/>
          <w:szCs w:val="24"/>
        </w:rPr>
        <w:t xml:space="preserve"> shifting of perspective</w:t>
      </w:r>
      <w:r w:rsidRPr="000517D8">
        <w:rPr>
          <w:rFonts w:ascii="Times New Roman" w:hAnsi="Times New Roman" w:cs="Times New Roman"/>
          <w:sz w:val="24"/>
          <w:szCs w:val="24"/>
        </w:rPr>
        <w:t xml:space="preserve"> is a critical requirement that is coupled with much investment in enthusiasm and politeness</w:t>
      </w:r>
      <w:r w:rsidR="000517D8" w:rsidRPr="000517D8">
        <w:rPr>
          <w:rFonts w:ascii="Times New Roman" w:hAnsi="Times New Roman" w:cs="Times New Roman"/>
          <w:sz w:val="24"/>
          <w:szCs w:val="24"/>
        </w:rPr>
        <w:t xml:space="preserve"> (</w:t>
      </w:r>
      <w:r w:rsidR="000517D8" w:rsidRPr="000517D8">
        <w:rPr>
          <w:rFonts w:ascii="Times New Roman" w:hAnsi="Times New Roman" w:cs="Times New Roman"/>
          <w:color w:val="222222"/>
          <w:sz w:val="24"/>
          <w:szCs w:val="24"/>
          <w:shd w:val="clear" w:color="auto" w:fill="FFFFFF"/>
        </w:rPr>
        <w:t xml:space="preserve">Feiman-Nemser, </w:t>
      </w:r>
      <w:r w:rsidR="000517D8" w:rsidRPr="000517D8">
        <w:rPr>
          <w:rFonts w:ascii="Times New Roman" w:hAnsi="Times New Roman" w:cs="Times New Roman"/>
          <w:color w:val="222222"/>
          <w:sz w:val="24"/>
          <w:szCs w:val="24"/>
          <w:shd w:val="clear" w:color="auto" w:fill="FFFFFF"/>
        </w:rPr>
        <w:t>2003).</w:t>
      </w:r>
    </w:p>
    <w:p w:rsidR="00922B7F" w:rsidRPr="000517D8" w:rsidRDefault="009B166D" w:rsidP="00922B7F">
      <w:pPr>
        <w:pStyle w:val="ListParagraph"/>
        <w:numPr>
          <w:ilvl w:val="0"/>
          <w:numId w:val="6"/>
        </w:numPr>
        <w:spacing w:line="480" w:lineRule="auto"/>
        <w:rPr>
          <w:rFonts w:ascii="Times New Roman" w:hAnsi="Times New Roman" w:cs="Times New Roman"/>
          <w:sz w:val="24"/>
          <w:szCs w:val="24"/>
        </w:rPr>
      </w:pPr>
      <w:r w:rsidRPr="000517D8">
        <w:rPr>
          <w:rFonts w:ascii="Times New Roman" w:hAnsi="Times New Roman" w:cs="Times New Roman"/>
          <w:sz w:val="24"/>
          <w:szCs w:val="24"/>
        </w:rPr>
        <w:t>Positive impacts on teachers</w:t>
      </w:r>
    </w:p>
    <w:p w:rsidR="00922B7F" w:rsidRPr="000517D8" w:rsidRDefault="009B166D" w:rsidP="00922B7F">
      <w:pPr>
        <w:spacing w:line="480" w:lineRule="auto"/>
        <w:rPr>
          <w:rFonts w:ascii="Times New Roman" w:hAnsi="Times New Roman" w:cs="Times New Roman"/>
          <w:sz w:val="24"/>
          <w:szCs w:val="24"/>
        </w:rPr>
      </w:pPr>
      <w:r w:rsidRPr="000517D8">
        <w:rPr>
          <w:rFonts w:ascii="Times New Roman" w:hAnsi="Times New Roman" w:cs="Times New Roman"/>
          <w:sz w:val="24"/>
          <w:szCs w:val="24"/>
        </w:rPr>
        <w:t>Education that seeks to provide learning experiences made from outdoors has noticed more committed students, decision-making through collaboration, and active participation of children during the learning sessions (Gibson, 2011).</w:t>
      </w:r>
    </w:p>
    <w:p w:rsidR="00922B7F" w:rsidRPr="000517D8" w:rsidRDefault="009B166D" w:rsidP="00922B7F">
      <w:pPr>
        <w:pStyle w:val="ListParagraph"/>
        <w:numPr>
          <w:ilvl w:val="0"/>
          <w:numId w:val="6"/>
        </w:numPr>
        <w:spacing w:line="480" w:lineRule="auto"/>
        <w:rPr>
          <w:rFonts w:ascii="Times New Roman" w:hAnsi="Times New Roman" w:cs="Times New Roman"/>
          <w:sz w:val="24"/>
          <w:szCs w:val="24"/>
        </w:rPr>
      </w:pPr>
      <w:r w:rsidRPr="000517D8">
        <w:rPr>
          <w:rFonts w:ascii="Times New Roman" w:hAnsi="Times New Roman" w:cs="Times New Roman"/>
          <w:sz w:val="24"/>
          <w:szCs w:val="24"/>
        </w:rPr>
        <w:t>Positive impacts on the school community.</w:t>
      </w:r>
    </w:p>
    <w:p w:rsidR="00922B7F" w:rsidRPr="000517D8" w:rsidRDefault="009B166D" w:rsidP="00922B7F">
      <w:pPr>
        <w:spacing w:line="480" w:lineRule="auto"/>
        <w:rPr>
          <w:rFonts w:ascii="Times New Roman" w:hAnsi="Times New Roman" w:cs="Times New Roman"/>
          <w:sz w:val="24"/>
          <w:szCs w:val="24"/>
        </w:rPr>
      </w:pPr>
      <w:r w:rsidRPr="000517D8">
        <w:rPr>
          <w:rFonts w:ascii="Times New Roman" w:hAnsi="Times New Roman" w:cs="Times New Roman"/>
          <w:sz w:val="24"/>
          <w:szCs w:val="24"/>
        </w:rPr>
        <w:t xml:space="preserve">Learning from outdoors can create unity within the school by collaboration with cross grading that eventually integrates the population of the school just like a large family to display more sanctioned responsibility as well as caring for one another (Broda, 2011). </w:t>
      </w:r>
    </w:p>
    <w:p w:rsidR="00922B7F" w:rsidRPr="000517D8" w:rsidRDefault="00922B7F" w:rsidP="00922B7F">
      <w:pPr>
        <w:spacing w:line="480" w:lineRule="auto"/>
        <w:rPr>
          <w:rFonts w:ascii="Times New Roman" w:hAnsi="Times New Roman" w:cs="Times New Roman"/>
          <w:sz w:val="24"/>
          <w:szCs w:val="24"/>
        </w:rPr>
      </w:pPr>
    </w:p>
    <w:p w:rsidR="00B24A47" w:rsidRPr="000517D8" w:rsidRDefault="00B24A47" w:rsidP="00922B7F">
      <w:pPr>
        <w:spacing w:line="480" w:lineRule="auto"/>
        <w:rPr>
          <w:rFonts w:ascii="Times New Roman" w:hAnsi="Times New Roman" w:cs="Times New Roman"/>
          <w:sz w:val="24"/>
          <w:szCs w:val="24"/>
        </w:rPr>
      </w:pPr>
    </w:p>
    <w:p w:rsidR="00922B7F" w:rsidRPr="000517D8" w:rsidRDefault="00922B7F" w:rsidP="00922B7F">
      <w:pPr>
        <w:spacing w:line="480" w:lineRule="auto"/>
        <w:rPr>
          <w:rFonts w:ascii="Times New Roman" w:hAnsi="Times New Roman" w:cs="Times New Roman"/>
          <w:sz w:val="24"/>
          <w:szCs w:val="24"/>
        </w:rPr>
      </w:pPr>
    </w:p>
    <w:p w:rsidR="00800B3E" w:rsidRPr="000517D8" w:rsidRDefault="00800B3E" w:rsidP="00771FDD">
      <w:pPr>
        <w:spacing w:line="480" w:lineRule="auto"/>
        <w:rPr>
          <w:rFonts w:ascii="Times New Roman" w:hAnsi="Times New Roman" w:cs="Times New Roman"/>
          <w:sz w:val="24"/>
          <w:szCs w:val="24"/>
        </w:rPr>
      </w:pPr>
    </w:p>
    <w:p w:rsidR="004C0BDD" w:rsidRPr="000517D8" w:rsidRDefault="004C0BDD" w:rsidP="005A7529">
      <w:pPr>
        <w:spacing w:line="480" w:lineRule="auto"/>
        <w:jc w:val="center"/>
        <w:rPr>
          <w:rFonts w:ascii="Times New Roman" w:hAnsi="Times New Roman" w:cs="Times New Roman"/>
          <w:sz w:val="24"/>
          <w:szCs w:val="24"/>
        </w:rPr>
      </w:pPr>
    </w:p>
    <w:p w:rsidR="00922B7F" w:rsidRPr="000517D8" w:rsidRDefault="009B166D" w:rsidP="005A7529">
      <w:pPr>
        <w:spacing w:line="480" w:lineRule="auto"/>
        <w:jc w:val="center"/>
        <w:rPr>
          <w:rFonts w:ascii="Times New Roman" w:hAnsi="Times New Roman" w:cs="Times New Roman"/>
          <w:sz w:val="24"/>
          <w:szCs w:val="24"/>
        </w:rPr>
      </w:pPr>
      <w:r w:rsidRPr="000517D8">
        <w:rPr>
          <w:rFonts w:ascii="Times New Roman" w:hAnsi="Times New Roman" w:cs="Times New Roman"/>
          <w:sz w:val="24"/>
          <w:szCs w:val="24"/>
        </w:rPr>
        <w:lastRenderedPageBreak/>
        <w:t>Reference</w:t>
      </w:r>
      <w:r w:rsidR="005A7529" w:rsidRPr="000517D8">
        <w:rPr>
          <w:rFonts w:ascii="Times New Roman" w:hAnsi="Times New Roman" w:cs="Times New Roman"/>
          <w:sz w:val="24"/>
          <w:szCs w:val="24"/>
        </w:rPr>
        <w:t>s</w:t>
      </w:r>
    </w:p>
    <w:p w:rsidR="00BC1B5C" w:rsidRPr="000517D8" w:rsidRDefault="009B166D" w:rsidP="005A7529">
      <w:pPr>
        <w:spacing w:line="480" w:lineRule="auto"/>
        <w:ind w:left="720" w:hanging="720"/>
        <w:rPr>
          <w:rFonts w:ascii="Times New Roman" w:hAnsi="Times New Roman" w:cs="Times New Roman"/>
          <w:sz w:val="24"/>
          <w:szCs w:val="24"/>
        </w:rPr>
      </w:pPr>
      <w:r w:rsidRPr="000517D8">
        <w:rPr>
          <w:rFonts w:ascii="Times New Roman" w:hAnsi="Times New Roman" w:cs="Times New Roman"/>
          <w:sz w:val="24"/>
          <w:szCs w:val="24"/>
        </w:rPr>
        <w:t>Broda, H. W. (2011). Moving the classroom outdoors: Schoolyard-enhanced learning in action. Portland, ME: Stenhouse</w:t>
      </w:r>
      <w:r w:rsidR="00A80813" w:rsidRPr="000517D8">
        <w:rPr>
          <w:rFonts w:ascii="Times New Roman" w:hAnsi="Times New Roman" w:cs="Times New Roman"/>
          <w:sz w:val="24"/>
          <w:szCs w:val="24"/>
        </w:rPr>
        <w:t xml:space="preserve"> </w:t>
      </w:r>
      <w:r w:rsidRPr="000517D8">
        <w:rPr>
          <w:rFonts w:ascii="Times New Roman" w:hAnsi="Times New Roman" w:cs="Times New Roman"/>
          <w:sz w:val="24"/>
          <w:szCs w:val="24"/>
        </w:rPr>
        <w:t xml:space="preserve"> </w:t>
      </w:r>
    </w:p>
    <w:p w:rsidR="000517D8" w:rsidRPr="000517D8" w:rsidRDefault="000517D8" w:rsidP="005A7529">
      <w:pPr>
        <w:spacing w:line="480" w:lineRule="auto"/>
        <w:ind w:left="720" w:hanging="720"/>
        <w:rPr>
          <w:rFonts w:ascii="Times New Roman" w:hAnsi="Times New Roman" w:cs="Times New Roman"/>
          <w:sz w:val="24"/>
          <w:szCs w:val="24"/>
        </w:rPr>
      </w:pPr>
      <w:r w:rsidRPr="000517D8">
        <w:rPr>
          <w:rFonts w:ascii="Times New Roman" w:hAnsi="Times New Roman" w:cs="Times New Roman"/>
          <w:color w:val="222222"/>
          <w:sz w:val="24"/>
          <w:szCs w:val="24"/>
          <w:shd w:val="clear" w:color="auto" w:fill="FFFFFF"/>
        </w:rPr>
        <w:t>Feiman-Nemser, S. (2003). What new teachers need to learn. </w:t>
      </w:r>
      <w:r w:rsidRPr="000517D8">
        <w:rPr>
          <w:rFonts w:ascii="Times New Roman" w:hAnsi="Times New Roman" w:cs="Times New Roman"/>
          <w:i/>
          <w:iCs/>
          <w:color w:val="222222"/>
          <w:sz w:val="24"/>
          <w:szCs w:val="24"/>
          <w:shd w:val="clear" w:color="auto" w:fill="FFFFFF"/>
        </w:rPr>
        <w:t>Educational leadership</w:t>
      </w:r>
      <w:r w:rsidRPr="000517D8">
        <w:rPr>
          <w:rFonts w:ascii="Times New Roman" w:hAnsi="Times New Roman" w:cs="Times New Roman"/>
          <w:color w:val="222222"/>
          <w:sz w:val="24"/>
          <w:szCs w:val="24"/>
          <w:shd w:val="clear" w:color="auto" w:fill="FFFFFF"/>
        </w:rPr>
        <w:t>, </w:t>
      </w:r>
      <w:r w:rsidRPr="000517D8">
        <w:rPr>
          <w:rFonts w:ascii="Times New Roman" w:hAnsi="Times New Roman" w:cs="Times New Roman"/>
          <w:i/>
          <w:iCs/>
          <w:color w:val="222222"/>
          <w:sz w:val="24"/>
          <w:szCs w:val="24"/>
          <w:shd w:val="clear" w:color="auto" w:fill="FFFFFF"/>
        </w:rPr>
        <w:t>60</w:t>
      </w:r>
      <w:r w:rsidRPr="000517D8">
        <w:rPr>
          <w:rFonts w:ascii="Times New Roman" w:hAnsi="Times New Roman" w:cs="Times New Roman"/>
          <w:color w:val="222222"/>
          <w:sz w:val="24"/>
          <w:szCs w:val="24"/>
          <w:shd w:val="clear" w:color="auto" w:fill="FFFFFF"/>
        </w:rPr>
        <w:t>(8), 25-29.</w:t>
      </w:r>
    </w:p>
    <w:p w:rsidR="008F27DC" w:rsidRPr="000517D8" w:rsidRDefault="009B166D" w:rsidP="005A7529">
      <w:pPr>
        <w:spacing w:line="480" w:lineRule="auto"/>
        <w:ind w:left="720" w:hanging="720"/>
        <w:rPr>
          <w:rFonts w:ascii="Times New Roman" w:hAnsi="Times New Roman" w:cs="Times New Roman"/>
          <w:sz w:val="24"/>
          <w:szCs w:val="24"/>
        </w:rPr>
      </w:pPr>
      <w:r w:rsidRPr="000517D8">
        <w:rPr>
          <w:rFonts w:ascii="Times New Roman" w:hAnsi="Times New Roman" w:cs="Times New Roman"/>
          <w:sz w:val="24"/>
          <w:szCs w:val="24"/>
        </w:rPr>
        <w:t>Gibson, P. (2011). Step outside for learning. Green Teacher, (91), 18-21. Retrieved from http://pearl.stkate.edu/login?url=http://search.proquest.com.pearl.stkate.edu/docview/852 769444? accountid=26879</w:t>
      </w:r>
    </w:p>
    <w:p w:rsidR="00AA7D71" w:rsidRPr="000517D8" w:rsidRDefault="009B166D" w:rsidP="005A7529">
      <w:pPr>
        <w:spacing w:line="480" w:lineRule="auto"/>
        <w:ind w:left="720" w:hanging="720"/>
        <w:rPr>
          <w:rFonts w:ascii="Times New Roman" w:hAnsi="Times New Roman" w:cs="Times New Roman"/>
          <w:sz w:val="24"/>
          <w:szCs w:val="24"/>
        </w:rPr>
      </w:pPr>
      <w:r w:rsidRPr="000517D8">
        <w:rPr>
          <w:rFonts w:ascii="Times New Roman" w:hAnsi="Times New Roman" w:cs="Times New Roman"/>
          <w:sz w:val="24"/>
          <w:szCs w:val="24"/>
        </w:rPr>
        <w:t xml:space="preserve"> </w:t>
      </w:r>
      <w:r w:rsidR="00A80813" w:rsidRPr="000517D8">
        <w:rPr>
          <w:rFonts w:ascii="Times New Roman" w:hAnsi="Times New Roman" w:cs="Times New Roman"/>
          <w:sz w:val="24"/>
          <w:szCs w:val="24"/>
        </w:rPr>
        <w:t>Perlman, M., Zellman, G. L., &amp; Le, V. (2004). Examining the psychometric properties of the early childhood environment rating scale-revised (ECERS-R). Early Childhood Research Quarterly, 19, 398-412. Elsevier Inc.</w:t>
      </w:r>
    </w:p>
    <w:p w:rsidR="000517D8" w:rsidRPr="000517D8" w:rsidRDefault="000517D8" w:rsidP="005A7529">
      <w:pPr>
        <w:spacing w:line="480" w:lineRule="auto"/>
        <w:ind w:left="720" w:hanging="720"/>
        <w:rPr>
          <w:rFonts w:ascii="Times New Roman" w:hAnsi="Times New Roman" w:cs="Times New Roman"/>
          <w:sz w:val="24"/>
          <w:szCs w:val="24"/>
        </w:rPr>
      </w:pPr>
    </w:p>
    <w:p w:rsidR="00971778" w:rsidRPr="000517D8" w:rsidRDefault="00971778" w:rsidP="00922B7F">
      <w:pPr>
        <w:spacing w:line="480" w:lineRule="auto"/>
        <w:rPr>
          <w:rFonts w:ascii="Times New Roman" w:hAnsi="Times New Roman" w:cs="Times New Roman"/>
          <w:sz w:val="24"/>
          <w:szCs w:val="24"/>
        </w:rPr>
      </w:pPr>
    </w:p>
    <w:sectPr w:rsidR="00971778" w:rsidRPr="000517D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AB5" w:rsidRDefault="00946AB5">
      <w:pPr>
        <w:spacing w:after="0" w:line="240" w:lineRule="auto"/>
      </w:pPr>
      <w:r>
        <w:separator/>
      </w:r>
    </w:p>
  </w:endnote>
  <w:endnote w:type="continuationSeparator" w:id="0">
    <w:p w:rsidR="00946AB5" w:rsidRDefault="00946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AB5" w:rsidRDefault="00946AB5">
      <w:pPr>
        <w:spacing w:after="0" w:line="240" w:lineRule="auto"/>
      </w:pPr>
      <w:r>
        <w:separator/>
      </w:r>
    </w:p>
  </w:footnote>
  <w:footnote w:type="continuationSeparator" w:id="0">
    <w:p w:rsidR="00946AB5" w:rsidRDefault="00946A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7529" w:rsidRPr="005A7529" w:rsidRDefault="009B166D">
    <w:pPr>
      <w:pStyle w:val="Header"/>
      <w:jc w:val="right"/>
      <w:rPr>
        <w:rFonts w:ascii="Times New Roman" w:hAnsi="Times New Roman" w:cs="Times New Roman"/>
        <w:sz w:val="24"/>
        <w:szCs w:val="24"/>
      </w:rPr>
    </w:pPr>
    <w:r w:rsidRPr="005A7529">
      <w:rPr>
        <w:rFonts w:ascii="Times New Roman" w:hAnsi="Times New Roman" w:cs="Times New Roman"/>
        <w:sz w:val="24"/>
        <w:szCs w:val="24"/>
      </w:rPr>
      <w:t>Running head: BEHAVIOURAL ENVIRONMENT</w:t>
    </w:r>
    <w:r>
      <w:rPr>
        <w:rFonts w:ascii="Times New Roman" w:hAnsi="Times New Roman" w:cs="Times New Roman"/>
        <w:sz w:val="24"/>
        <w:szCs w:val="24"/>
      </w:rPr>
      <w:t xml:space="preserve">              </w:t>
    </w:r>
    <w:r w:rsidRPr="005A7529">
      <w:rPr>
        <w:rFonts w:ascii="Times New Roman" w:hAnsi="Times New Roman" w:cs="Times New Roman"/>
        <w:sz w:val="24"/>
        <w:szCs w:val="24"/>
      </w:rPr>
      <w:t xml:space="preserve">                                                  </w:t>
    </w:r>
    <w:sdt>
      <w:sdtPr>
        <w:rPr>
          <w:rFonts w:ascii="Times New Roman" w:hAnsi="Times New Roman" w:cs="Times New Roman"/>
          <w:sz w:val="24"/>
          <w:szCs w:val="24"/>
        </w:rPr>
        <w:id w:val="759414184"/>
        <w:docPartObj>
          <w:docPartGallery w:val="Page Numbers (Top of Page)"/>
          <w:docPartUnique/>
        </w:docPartObj>
      </w:sdtPr>
      <w:sdtEndPr>
        <w:rPr>
          <w:noProof/>
        </w:rPr>
      </w:sdtEndPr>
      <w:sdtContent>
        <w:r w:rsidRPr="005A7529">
          <w:rPr>
            <w:rFonts w:ascii="Times New Roman" w:hAnsi="Times New Roman" w:cs="Times New Roman"/>
            <w:sz w:val="24"/>
            <w:szCs w:val="24"/>
          </w:rPr>
          <w:fldChar w:fldCharType="begin"/>
        </w:r>
        <w:r w:rsidRPr="005A7529">
          <w:rPr>
            <w:rFonts w:ascii="Times New Roman" w:hAnsi="Times New Roman" w:cs="Times New Roman"/>
            <w:sz w:val="24"/>
            <w:szCs w:val="24"/>
          </w:rPr>
          <w:instrText xml:space="preserve"> PAGE   \* MERGEFORMAT </w:instrText>
        </w:r>
        <w:r w:rsidRPr="005A7529">
          <w:rPr>
            <w:rFonts w:ascii="Times New Roman" w:hAnsi="Times New Roman" w:cs="Times New Roman"/>
            <w:sz w:val="24"/>
            <w:szCs w:val="24"/>
          </w:rPr>
          <w:fldChar w:fldCharType="separate"/>
        </w:r>
        <w:r w:rsidR="000517D8">
          <w:rPr>
            <w:rFonts w:ascii="Times New Roman" w:hAnsi="Times New Roman" w:cs="Times New Roman"/>
            <w:noProof/>
            <w:sz w:val="24"/>
            <w:szCs w:val="24"/>
          </w:rPr>
          <w:t>2</w:t>
        </w:r>
        <w:r w:rsidRPr="005A7529">
          <w:rPr>
            <w:rFonts w:ascii="Times New Roman" w:hAnsi="Times New Roman" w:cs="Times New Roman"/>
            <w:noProof/>
            <w:sz w:val="24"/>
            <w:szCs w:val="24"/>
          </w:rPr>
          <w:fldChar w:fldCharType="end"/>
        </w:r>
      </w:sdtContent>
    </w:sdt>
  </w:p>
  <w:p w:rsidR="005A7529" w:rsidRPr="005A7529" w:rsidRDefault="005A752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7F5018"/>
    <w:multiLevelType w:val="multilevel"/>
    <w:tmpl w:val="BFAA6BC6"/>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05C1E6C"/>
    <w:multiLevelType w:val="hybridMultilevel"/>
    <w:tmpl w:val="7EF27802"/>
    <w:lvl w:ilvl="0" w:tplc="EF0415AC">
      <w:start w:val="1"/>
      <w:numFmt w:val="lowerRoman"/>
      <w:lvlText w:val="%1."/>
      <w:lvlJc w:val="left"/>
      <w:pPr>
        <w:ind w:left="1080" w:hanging="720"/>
      </w:pPr>
      <w:rPr>
        <w:rFonts w:hint="default"/>
      </w:rPr>
    </w:lvl>
    <w:lvl w:ilvl="1" w:tplc="B15A564A" w:tentative="1">
      <w:start w:val="1"/>
      <w:numFmt w:val="lowerLetter"/>
      <w:lvlText w:val="%2."/>
      <w:lvlJc w:val="left"/>
      <w:pPr>
        <w:ind w:left="1440" w:hanging="360"/>
      </w:pPr>
    </w:lvl>
    <w:lvl w:ilvl="2" w:tplc="CFF2087C" w:tentative="1">
      <w:start w:val="1"/>
      <w:numFmt w:val="lowerRoman"/>
      <w:lvlText w:val="%3."/>
      <w:lvlJc w:val="right"/>
      <w:pPr>
        <w:ind w:left="2160" w:hanging="180"/>
      </w:pPr>
    </w:lvl>
    <w:lvl w:ilvl="3" w:tplc="FB9AE4CE" w:tentative="1">
      <w:start w:val="1"/>
      <w:numFmt w:val="decimal"/>
      <w:lvlText w:val="%4."/>
      <w:lvlJc w:val="left"/>
      <w:pPr>
        <w:ind w:left="2880" w:hanging="360"/>
      </w:pPr>
    </w:lvl>
    <w:lvl w:ilvl="4" w:tplc="73A62768" w:tentative="1">
      <w:start w:val="1"/>
      <w:numFmt w:val="lowerLetter"/>
      <w:lvlText w:val="%5."/>
      <w:lvlJc w:val="left"/>
      <w:pPr>
        <w:ind w:left="3600" w:hanging="360"/>
      </w:pPr>
    </w:lvl>
    <w:lvl w:ilvl="5" w:tplc="3C0C15C0" w:tentative="1">
      <w:start w:val="1"/>
      <w:numFmt w:val="lowerRoman"/>
      <w:lvlText w:val="%6."/>
      <w:lvlJc w:val="right"/>
      <w:pPr>
        <w:ind w:left="4320" w:hanging="180"/>
      </w:pPr>
    </w:lvl>
    <w:lvl w:ilvl="6" w:tplc="E1B467C0" w:tentative="1">
      <w:start w:val="1"/>
      <w:numFmt w:val="decimal"/>
      <w:lvlText w:val="%7."/>
      <w:lvlJc w:val="left"/>
      <w:pPr>
        <w:ind w:left="5040" w:hanging="360"/>
      </w:pPr>
    </w:lvl>
    <w:lvl w:ilvl="7" w:tplc="8E9EAE76" w:tentative="1">
      <w:start w:val="1"/>
      <w:numFmt w:val="lowerLetter"/>
      <w:lvlText w:val="%8."/>
      <w:lvlJc w:val="left"/>
      <w:pPr>
        <w:ind w:left="5760" w:hanging="360"/>
      </w:pPr>
    </w:lvl>
    <w:lvl w:ilvl="8" w:tplc="961C5528" w:tentative="1">
      <w:start w:val="1"/>
      <w:numFmt w:val="lowerRoman"/>
      <w:lvlText w:val="%9."/>
      <w:lvlJc w:val="right"/>
      <w:pPr>
        <w:ind w:left="6480" w:hanging="180"/>
      </w:pPr>
    </w:lvl>
  </w:abstractNum>
  <w:abstractNum w:abstractNumId="2" w15:restartNumberingAfterBreak="0">
    <w:nsid w:val="54DA024A"/>
    <w:multiLevelType w:val="hybridMultilevel"/>
    <w:tmpl w:val="94920EC8"/>
    <w:lvl w:ilvl="0" w:tplc="7BA4D82E">
      <w:start w:val="1"/>
      <w:numFmt w:val="lowerRoman"/>
      <w:lvlText w:val="%1."/>
      <w:lvlJc w:val="left"/>
      <w:pPr>
        <w:ind w:left="1080" w:hanging="720"/>
      </w:pPr>
      <w:rPr>
        <w:rFonts w:hint="default"/>
      </w:rPr>
    </w:lvl>
    <w:lvl w:ilvl="1" w:tplc="E5EAEF24" w:tentative="1">
      <w:start w:val="1"/>
      <w:numFmt w:val="lowerLetter"/>
      <w:lvlText w:val="%2."/>
      <w:lvlJc w:val="left"/>
      <w:pPr>
        <w:ind w:left="1440" w:hanging="360"/>
      </w:pPr>
    </w:lvl>
    <w:lvl w:ilvl="2" w:tplc="BCACC200" w:tentative="1">
      <w:start w:val="1"/>
      <w:numFmt w:val="lowerRoman"/>
      <w:lvlText w:val="%3."/>
      <w:lvlJc w:val="right"/>
      <w:pPr>
        <w:ind w:left="2160" w:hanging="180"/>
      </w:pPr>
    </w:lvl>
    <w:lvl w:ilvl="3" w:tplc="145C767A" w:tentative="1">
      <w:start w:val="1"/>
      <w:numFmt w:val="decimal"/>
      <w:lvlText w:val="%4."/>
      <w:lvlJc w:val="left"/>
      <w:pPr>
        <w:ind w:left="2880" w:hanging="360"/>
      </w:pPr>
    </w:lvl>
    <w:lvl w:ilvl="4" w:tplc="C756B24E" w:tentative="1">
      <w:start w:val="1"/>
      <w:numFmt w:val="lowerLetter"/>
      <w:lvlText w:val="%5."/>
      <w:lvlJc w:val="left"/>
      <w:pPr>
        <w:ind w:left="3600" w:hanging="360"/>
      </w:pPr>
    </w:lvl>
    <w:lvl w:ilvl="5" w:tplc="DC3CA258" w:tentative="1">
      <w:start w:val="1"/>
      <w:numFmt w:val="lowerRoman"/>
      <w:lvlText w:val="%6."/>
      <w:lvlJc w:val="right"/>
      <w:pPr>
        <w:ind w:left="4320" w:hanging="180"/>
      </w:pPr>
    </w:lvl>
    <w:lvl w:ilvl="6" w:tplc="9BE2A4B6" w:tentative="1">
      <w:start w:val="1"/>
      <w:numFmt w:val="decimal"/>
      <w:lvlText w:val="%7."/>
      <w:lvlJc w:val="left"/>
      <w:pPr>
        <w:ind w:left="5040" w:hanging="360"/>
      </w:pPr>
    </w:lvl>
    <w:lvl w:ilvl="7" w:tplc="5C56C314" w:tentative="1">
      <w:start w:val="1"/>
      <w:numFmt w:val="lowerLetter"/>
      <w:lvlText w:val="%8."/>
      <w:lvlJc w:val="left"/>
      <w:pPr>
        <w:ind w:left="5760" w:hanging="360"/>
      </w:pPr>
    </w:lvl>
    <w:lvl w:ilvl="8" w:tplc="7410ED2E" w:tentative="1">
      <w:start w:val="1"/>
      <w:numFmt w:val="lowerRoman"/>
      <w:lvlText w:val="%9."/>
      <w:lvlJc w:val="right"/>
      <w:pPr>
        <w:ind w:left="6480" w:hanging="180"/>
      </w:pPr>
    </w:lvl>
  </w:abstractNum>
  <w:abstractNum w:abstractNumId="3" w15:restartNumberingAfterBreak="0">
    <w:nsid w:val="607C3FC4"/>
    <w:multiLevelType w:val="hybridMultilevel"/>
    <w:tmpl w:val="7494E850"/>
    <w:lvl w:ilvl="0" w:tplc="C464B694">
      <w:start w:val="1"/>
      <w:numFmt w:val="lowerRoman"/>
      <w:lvlText w:val="%1."/>
      <w:lvlJc w:val="left"/>
      <w:pPr>
        <w:ind w:left="1080" w:hanging="720"/>
      </w:pPr>
      <w:rPr>
        <w:rFonts w:hint="default"/>
      </w:rPr>
    </w:lvl>
    <w:lvl w:ilvl="1" w:tplc="C8DC3834" w:tentative="1">
      <w:start w:val="1"/>
      <w:numFmt w:val="lowerLetter"/>
      <w:lvlText w:val="%2."/>
      <w:lvlJc w:val="left"/>
      <w:pPr>
        <w:ind w:left="1440" w:hanging="360"/>
      </w:pPr>
    </w:lvl>
    <w:lvl w:ilvl="2" w:tplc="B1F6AF5A" w:tentative="1">
      <w:start w:val="1"/>
      <w:numFmt w:val="lowerRoman"/>
      <w:lvlText w:val="%3."/>
      <w:lvlJc w:val="right"/>
      <w:pPr>
        <w:ind w:left="2160" w:hanging="180"/>
      </w:pPr>
    </w:lvl>
    <w:lvl w:ilvl="3" w:tplc="855EC80E" w:tentative="1">
      <w:start w:val="1"/>
      <w:numFmt w:val="decimal"/>
      <w:lvlText w:val="%4."/>
      <w:lvlJc w:val="left"/>
      <w:pPr>
        <w:ind w:left="2880" w:hanging="360"/>
      </w:pPr>
    </w:lvl>
    <w:lvl w:ilvl="4" w:tplc="72021C84" w:tentative="1">
      <w:start w:val="1"/>
      <w:numFmt w:val="lowerLetter"/>
      <w:lvlText w:val="%5."/>
      <w:lvlJc w:val="left"/>
      <w:pPr>
        <w:ind w:left="3600" w:hanging="360"/>
      </w:pPr>
    </w:lvl>
    <w:lvl w:ilvl="5" w:tplc="40823504" w:tentative="1">
      <w:start w:val="1"/>
      <w:numFmt w:val="lowerRoman"/>
      <w:lvlText w:val="%6."/>
      <w:lvlJc w:val="right"/>
      <w:pPr>
        <w:ind w:left="4320" w:hanging="180"/>
      </w:pPr>
    </w:lvl>
    <w:lvl w:ilvl="6" w:tplc="336E76CE" w:tentative="1">
      <w:start w:val="1"/>
      <w:numFmt w:val="decimal"/>
      <w:lvlText w:val="%7."/>
      <w:lvlJc w:val="left"/>
      <w:pPr>
        <w:ind w:left="5040" w:hanging="360"/>
      </w:pPr>
    </w:lvl>
    <w:lvl w:ilvl="7" w:tplc="40186224" w:tentative="1">
      <w:start w:val="1"/>
      <w:numFmt w:val="lowerLetter"/>
      <w:lvlText w:val="%8."/>
      <w:lvlJc w:val="left"/>
      <w:pPr>
        <w:ind w:left="5760" w:hanging="360"/>
      </w:pPr>
    </w:lvl>
    <w:lvl w:ilvl="8" w:tplc="8FFC52AE" w:tentative="1">
      <w:start w:val="1"/>
      <w:numFmt w:val="lowerRoman"/>
      <w:lvlText w:val="%9."/>
      <w:lvlJc w:val="right"/>
      <w:pPr>
        <w:ind w:left="6480" w:hanging="180"/>
      </w:pPr>
    </w:lvl>
  </w:abstractNum>
  <w:abstractNum w:abstractNumId="4" w15:restartNumberingAfterBreak="0">
    <w:nsid w:val="61BD604A"/>
    <w:multiLevelType w:val="hybridMultilevel"/>
    <w:tmpl w:val="EBFCA978"/>
    <w:lvl w:ilvl="0" w:tplc="EC10D7BE">
      <w:start w:val="1"/>
      <w:numFmt w:val="lowerLetter"/>
      <w:lvlText w:val="(%1)"/>
      <w:lvlJc w:val="left"/>
      <w:pPr>
        <w:ind w:left="720" w:hanging="360"/>
      </w:pPr>
      <w:rPr>
        <w:rFonts w:hint="default"/>
      </w:rPr>
    </w:lvl>
    <w:lvl w:ilvl="1" w:tplc="41E695B8" w:tentative="1">
      <w:start w:val="1"/>
      <w:numFmt w:val="lowerLetter"/>
      <w:lvlText w:val="%2."/>
      <w:lvlJc w:val="left"/>
      <w:pPr>
        <w:ind w:left="1440" w:hanging="360"/>
      </w:pPr>
    </w:lvl>
    <w:lvl w:ilvl="2" w:tplc="1EE80B3A" w:tentative="1">
      <w:start w:val="1"/>
      <w:numFmt w:val="lowerRoman"/>
      <w:lvlText w:val="%3."/>
      <w:lvlJc w:val="right"/>
      <w:pPr>
        <w:ind w:left="2160" w:hanging="180"/>
      </w:pPr>
    </w:lvl>
    <w:lvl w:ilvl="3" w:tplc="F97C923C" w:tentative="1">
      <w:start w:val="1"/>
      <w:numFmt w:val="decimal"/>
      <w:lvlText w:val="%4."/>
      <w:lvlJc w:val="left"/>
      <w:pPr>
        <w:ind w:left="2880" w:hanging="360"/>
      </w:pPr>
    </w:lvl>
    <w:lvl w:ilvl="4" w:tplc="8924A446" w:tentative="1">
      <w:start w:val="1"/>
      <w:numFmt w:val="lowerLetter"/>
      <w:lvlText w:val="%5."/>
      <w:lvlJc w:val="left"/>
      <w:pPr>
        <w:ind w:left="3600" w:hanging="360"/>
      </w:pPr>
    </w:lvl>
    <w:lvl w:ilvl="5" w:tplc="BC244DF0" w:tentative="1">
      <w:start w:val="1"/>
      <w:numFmt w:val="lowerRoman"/>
      <w:lvlText w:val="%6."/>
      <w:lvlJc w:val="right"/>
      <w:pPr>
        <w:ind w:left="4320" w:hanging="180"/>
      </w:pPr>
    </w:lvl>
    <w:lvl w:ilvl="6" w:tplc="40C4187E" w:tentative="1">
      <w:start w:val="1"/>
      <w:numFmt w:val="decimal"/>
      <w:lvlText w:val="%7."/>
      <w:lvlJc w:val="left"/>
      <w:pPr>
        <w:ind w:left="5040" w:hanging="360"/>
      </w:pPr>
    </w:lvl>
    <w:lvl w:ilvl="7" w:tplc="05D4EFBC" w:tentative="1">
      <w:start w:val="1"/>
      <w:numFmt w:val="lowerLetter"/>
      <w:lvlText w:val="%8."/>
      <w:lvlJc w:val="left"/>
      <w:pPr>
        <w:ind w:left="5760" w:hanging="360"/>
      </w:pPr>
    </w:lvl>
    <w:lvl w:ilvl="8" w:tplc="C264F968" w:tentative="1">
      <w:start w:val="1"/>
      <w:numFmt w:val="lowerRoman"/>
      <w:lvlText w:val="%9."/>
      <w:lvlJc w:val="right"/>
      <w:pPr>
        <w:ind w:left="6480" w:hanging="180"/>
      </w:pPr>
    </w:lvl>
  </w:abstractNum>
  <w:abstractNum w:abstractNumId="5" w15:restartNumberingAfterBreak="0">
    <w:nsid w:val="72D11797"/>
    <w:multiLevelType w:val="multilevel"/>
    <w:tmpl w:val="874E2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9E1"/>
    <w:rsid w:val="000517D8"/>
    <w:rsid w:val="000E078C"/>
    <w:rsid w:val="001C1EDC"/>
    <w:rsid w:val="001E4D26"/>
    <w:rsid w:val="003F625F"/>
    <w:rsid w:val="004C0BDD"/>
    <w:rsid w:val="005A7529"/>
    <w:rsid w:val="005E1B64"/>
    <w:rsid w:val="00771FDD"/>
    <w:rsid w:val="00800B3E"/>
    <w:rsid w:val="008F27DC"/>
    <w:rsid w:val="00922B7F"/>
    <w:rsid w:val="00946AB5"/>
    <w:rsid w:val="00971778"/>
    <w:rsid w:val="009B166D"/>
    <w:rsid w:val="00A80813"/>
    <w:rsid w:val="00AA7D71"/>
    <w:rsid w:val="00B24A47"/>
    <w:rsid w:val="00BC1B5C"/>
    <w:rsid w:val="00D86595"/>
    <w:rsid w:val="00D913CD"/>
    <w:rsid w:val="00E135B5"/>
    <w:rsid w:val="00E168C5"/>
    <w:rsid w:val="00E5779D"/>
    <w:rsid w:val="00F459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8116"/>
  <w15:chartTrackingRefBased/>
  <w15:docId w15:val="{94EE349F-9C95-48E9-9025-1051AE656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459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C1EDC"/>
    <w:pPr>
      <w:ind w:left="720"/>
      <w:contextualSpacing/>
    </w:pPr>
  </w:style>
  <w:style w:type="character" w:styleId="Hyperlink">
    <w:name w:val="Hyperlink"/>
    <w:basedOn w:val="DefaultParagraphFont"/>
    <w:uiPriority w:val="99"/>
    <w:unhideWhenUsed/>
    <w:rsid w:val="008F27DC"/>
    <w:rPr>
      <w:color w:val="0563C1" w:themeColor="hyperlink"/>
      <w:u w:val="single"/>
    </w:rPr>
  </w:style>
  <w:style w:type="paragraph" w:styleId="Header">
    <w:name w:val="header"/>
    <w:basedOn w:val="Normal"/>
    <w:link w:val="HeaderChar"/>
    <w:uiPriority w:val="99"/>
    <w:unhideWhenUsed/>
    <w:rsid w:val="005A75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7529"/>
  </w:style>
  <w:style w:type="paragraph" w:styleId="Footer">
    <w:name w:val="footer"/>
    <w:basedOn w:val="Normal"/>
    <w:link w:val="FooterChar"/>
    <w:uiPriority w:val="99"/>
    <w:unhideWhenUsed/>
    <w:rsid w:val="005A75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75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5</Pages>
  <Words>738</Words>
  <Characters>4208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9</cp:revision>
  <dcterms:created xsi:type="dcterms:W3CDTF">2019-11-13T07:21:00Z</dcterms:created>
  <dcterms:modified xsi:type="dcterms:W3CDTF">2019-11-13T09:59:00Z</dcterms:modified>
</cp:coreProperties>
</file>